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rPr>
      </w:pPr>
      <w:r w:rsidDel="00000000" w:rsidR="00000000" w:rsidRPr="00000000">
        <w:rPr>
          <w:b w:val="1"/>
          <w:rtl w:val="0"/>
        </w:rPr>
        <w:t xml:space="preserve">The Washington County School of Esthetics</w:t>
      </w:r>
    </w:p>
    <w:p w:rsidR="00000000" w:rsidDel="00000000" w:rsidP="00000000" w:rsidRDefault="00000000" w:rsidRPr="00000000" w14:paraId="00000002">
      <w:pPr>
        <w:jc w:val="right"/>
        <w:rPr>
          <w:b w:val="1"/>
        </w:rPr>
      </w:pPr>
      <w:r w:rsidDel="00000000" w:rsidR="00000000" w:rsidRPr="00000000">
        <w:rPr>
          <w:b w:val="1"/>
          <w:rtl w:val="0"/>
        </w:rPr>
        <w:t xml:space="preserve">Course Outline</w:t>
      </w:r>
    </w:p>
    <w:p w:rsidR="00000000" w:rsidDel="00000000" w:rsidP="00000000" w:rsidRDefault="00000000" w:rsidRPr="00000000" w14:paraId="00000003">
      <w:pPr>
        <w:rPr/>
      </w:pPr>
      <w:r w:rsidDel="00000000" w:rsidR="00000000" w:rsidRPr="00000000">
        <w:rPr>
          <w:b w:val="1"/>
          <w:rtl w:val="0"/>
        </w:rPr>
        <w:t xml:space="preserve">Course Name:</w:t>
      </w:r>
      <w:r w:rsidDel="00000000" w:rsidR="00000000" w:rsidRPr="00000000">
        <w:rPr>
          <w:rtl w:val="0"/>
        </w:rPr>
        <w:t xml:space="preserve"> Esthetics Program with Microdermabrasion, Chemical Peels and Acne Training</w:t>
      </w:r>
    </w:p>
    <w:p w:rsidR="00000000" w:rsidDel="00000000" w:rsidP="00000000" w:rsidRDefault="00000000" w:rsidRPr="00000000" w14:paraId="00000004">
      <w:pPr>
        <w:rPr>
          <w:sz w:val="16"/>
          <w:szCs w:val="16"/>
        </w:rPr>
      </w:pPr>
      <w:r w:rsidDel="00000000" w:rsidR="00000000" w:rsidRPr="00000000">
        <w:rPr>
          <w:b w:val="1"/>
          <w:sz w:val="16"/>
          <w:szCs w:val="16"/>
          <w:rtl w:val="0"/>
        </w:rPr>
        <w:t xml:space="preserve">Course Description: </w:t>
      </w:r>
      <w:r w:rsidDel="00000000" w:rsidR="00000000" w:rsidRPr="00000000">
        <w:rPr>
          <w:sz w:val="16"/>
          <w:szCs w:val="16"/>
          <w:rtl w:val="0"/>
        </w:rPr>
        <w:t xml:space="preserve">The primary purpose of the Esthetics program is to teach both theory and practical experience which will prepare the student for employment opportunities as an Esthetician. The Esthetics course will train the student basic manipulative skills, proper work habits, safety, and the attitudes desirable to achieve competency in entry-level job skills. This 450 Hour program incorporates the fundamental skills necessary to obtain licensure and gainful employment in the field of Esthetics or related career entry. This course is taught in English.</w:t>
      </w:r>
    </w:p>
    <w:p w:rsidR="00000000" w:rsidDel="00000000" w:rsidP="00000000" w:rsidRDefault="00000000" w:rsidRPr="00000000" w14:paraId="00000005">
      <w:pPr>
        <w:rPr>
          <w:sz w:val="16"/>
          <w:szCs w:val="16"/>
        </w:rPr>
      </w:pP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b w:val="1"/>
          <w:sz w:val="16"/>
          <w:szCs w:val="16"/>
          <w:rtl w:val="0"/>
        </w:rPr>
        <w:t xml:space="preserve">Course Objectives: </w:t>
      </w:r>
      <w:r w:rsidDel="00000000" w:rsidR="00000000" w:rsidRPr="00000000">
        <w:rPr>
          <w:sz w:val="16"/>
          <w:szCs w:val="16"/>
          <w:rtl w:val="0"/>
        </w:rPr>
        <w:t xml:space="preserve">Upon completion of the course requirements, the graduate will be able to:</w:t>
      </w:r>
    </w:p>
    <w:p w:rsidR="00000000" w:rsidDel="00000000" w:rsidP="00000000" w:rsidRDefault="00000000" w:rsidRPr="00000000" w14:paraId="00000007">
      <w:pPr>
        <w:numPr>
          <w:ilvl w:val="0"/>
          <w:numId w:val="2"/>
        </w:numPr>
        <w:ind w:left="720" w:hanging="360"/>
        <w:rPr>
          <w:sz w:val="16"/>
          <w:szCs w:val="16"/>
        </w:rPr>
      </w:pPr>
      <w:r w:rsidDel="00000000" w:rsidR="00000000" w:rsidRPr="00000000">
        <w:rPr>
          <w:sz w:val="16"/>
          <w:szCs w:val="16"/>
          <w:rtl w:val="0"/>
        </w:rPr>
        <w:t xml:space="preserve">Maintain a positive attitude and sense of personal confidence and integrity.</w:t>
      </w:r>
    </w:p>
    <w:p w:rsidR="00000000" w:rsidDel="00000000" w:rsidP="00000000" w:rsidRDefault="00000000" w:rsidRPr="00000000" w14:paraId="00000008">
      <w:pPr>
        <w:numPr>
          <w:ilvl w:val="0"/>
          <w:numId w:val="2"/>
        </w:numPr>
        <w:ind w:left="720" w:hanging="360"/>
        <w:rPr>
          <w:sz w:val="16"/>
          <w:szCs w:val="16"/>
        </w:rPr>
      </w:pPr>
      <w:r w:rsidDel="00000000" w:rsidR="00000000" w:rsidRPr="00000000">
        <w:rPr>
          <w:sz w:val="16"/>
          <w:szCs w:val="16"/>
          <w:rtl w:val="0"/>
        </w:rPr>
        <w:t xml:space="preserve">Practice with effective communication skills, grooming and poise.</w:t>
      </w:r>
    </w:p>
    <w:p w:rsidR="00000000" w:rsidDel="00000000" w:rsidP="00000000" w:rsidRDefault="00000000" w:rsidRPr="00000000" w14:paraId="00000009">
      <w:pPr>
        <w:numPr>
          <w:ilvl w:val="0"/>
          <w:numId w:val="2"/>
        </w:numPr>
        <w:ind w:left="720" w:hanging="360"/>
        <w:rPr>
          <w:sz w:val="16"/>
          <w:szCs w:val="16"/>
        </w:rPr>
      </w:pPr>
      <w:r w:rsidDel="00000000" w:rsidR="00000000" w:rsidRPr="00000000">
        <w:rPr>
          <w:sz w:val="16"/>
          <w:szCs w:val="16"/>
          <w:rtl w:val="0"/>
        </w:rPr>
        <w:t xml:space="preserve">Perform the basic manipulative skills in the area of facial massage, effective use of equipment, implements, proper application of makeup, and unwanted hair removal.</w:t>
      </w:r>
    </w:p>
    <w:p w:rsidR="00000000" w:rsidDel="00000000" w:rsidP="00000000" w:rsidRDefault="00000000" w:rsidRPr="00000000" w14:paraId="0000000A">
      <w:pPr>
        <w:numPr>
          <w:ilvl w:val="0"/>
          <w:numId w:val="2"/>
        </w:numPr>
        <w:ind w:left="720" w:hanging="360"/>
        <w:rPr>
          <w:sz w:val="16"/>
          <w:szCs w:val="16"/>
        </w:rPr>
      </w:pPr>
      <w:r w:rsidDel="00000000" w:rsidR="00000000" w:rsidRPr="00000000">
        <w:rPr>
          <w:sz w:val="16"/>
          <w:szCs w:val="16"/>
          <w:rtl w:val="0"/>
        </w:rPr>
        <w:t xml:space="preserve">Deliver a worthy service valuable in a employer-employee relationship.</w:t>
      </w:r>
    </w:p>
    <w:p w:rsidR="00000000" w:rsidDel="00000000" w:rsidP="00000000" w:rsidRDefault="00000000" w:rsidRPr="00000000" w14:paraId="0000000B">
      <w:pPr>
        <w:numPr>
          <w:ilvl w:val="0"/>
          <w:numId w:val="2"/>
        </w:numPr>
        <w:ind w:left="720" w:hanging="360"/>
        <w:rPr>
          <w:sz w:val="16"/>
          <w:szCs w:val="16"/>
        </w:rPr>
      </w:pPr>
      <w:r w:rsidDel="00000000" w:rsidR="00000000" w:rsidRPr="00000000">
        <w:rPr>
          <w:sz w:val="16"/>
          <w:szCs w:val="16"/>
          <w:rtl w:val="0"/>
        </w:rPr>
        <w:t xml:space="preserve">Perform the basic skills to determine the appropriate services in skin care and makeup to achieve the client’s best look.</w:t>
      </w:r>
    </w:p>
    <w:p w:rsidR="00000000" w:rsidDel="00000000" w:rsidP="00000000" w:rsidRDefault="00000000" w:rsidRPr="00000000" w14:paraId="0000000C">
      <w:pPr>
        <w:numPr>
          <w:ilvl w:val="0"/>
          <w:numId w:val="2"/>
        </w:numPr>
        <w:ind w:left="720" w:hanging="360"/>
        <w:rPr>
          <w:sz w:val="16"/>
          <w:szCs w:val="16"/>
        </w:rPr>
      </w:pPr>
      <w:r w:rsidDel="00000000" w:rsidR="00000000" w:rsidRPr="00000000">
        <w:rPr>
          <w:sz w:val="16"/>
          <w:szCs w:val="16"/>
          <w:rtl w:val="0"/>
        </w:rPr>
        <w:t xml:space="preserve">Apply the practical and academic skills learned to ensure sound decisions, judgements and procedures are completed.</w:t>
      </w:r>
    </w:p>
    <w:p w:rsidR="00000000" w:rsidDel="00000000" w:rsidP="00000000" w:rsidRDefault="00000000" w:rsidRPr="00000000" w14:paraId="0000000D">
      <w:pPr>
        <w:rPr>
          <w:sz w:val="16"/>
          <w:szCs w:val="16"/>
        </w:rPr>
      </w:pPr>
      <w:r w:rsidDel="00000000" w:rsidR="00000000" w:rsidRPr="00000000">
        <w:rPr>
          <w:rtl w:val="0"/>
        </w:rPr>
      </w:r>
    </w:p>
    <w:p w:rsidR="00000000" w:rsidDel="00000000" w:rsidP="00000000" w:rsidRDefault="00000000" w:rsidRPr="00000000" w14:paraId="0000000E">
      <w:pPr>
        <w:rPr>
          <w:b w:val="1"/>
          <w:sz w:val="16"/>
          <w:szCs w:val="16"/>
        </w:rPr>
      </w:pPr>
      <w:r w:rsidDel="00000000" w:rsidR="00000000" w:rsidRPr="00000000">
        <w:rPr>
          <w:b w:val="1"/>
          <w:sz w:val="16"/>
          <w:szCs w:val="16"/>
          <w:rtl w:val="0"/>
        </w:rPr>
        <w:t xml:space="preserve">Course Format: </w:t>
      </w:r>
    </w:p>
    <w:p w:rsidR="00000000" w:rsidDel="00000000" w:rsidP="00000000" w:rsidRDefault="00000000" w:rsidRPr="00000000" w14:paraId="0000000F">
      <w:pPr>
        <w:numPr>
          <w:ilvl w:val="0"/>
          <w:numId w:val="1"/>
        </w:numPr>
        <w:ind w:left="720" w:hanging="360"/>
        <w:rPr>
          <w:sz w:val="16"/>
          <w:szCs w:val="16"/>
        </w:rPr>
      </w:pPr>
      <w:r w:rsidDel="00000000" w:rsidR="00000000" w:rsidRPr="00000000">
        <w:rPr>
          <w:sz w:val="16"/>
          <w:szCs w:val="16"/>
          <w:rtl w:val="0"/>
        </w:rPr>
        <w:t xml:space="preserve">Discussion</w:t>
      </w:r>
    </w:p>
    <w:p w:rsidR="00000000" w:rsidDel="00000000" w:rsidP="00000000" w:rsidRDefault="00000000" w:rsidRPr="00000000" w14:paraId="00000010">
      <w:pPr>
        <w:numPr>
          <w:ilvl w:val="0"/>
          <w:numId w:val="1"/>
        </w:numPr>
        <w:ind w:left="720" w:hanging="360"/>
        <w:rPr>
          <w:sz w:val="16"/>
          <w:szCs w:val="16"/>
        </w:rPr>
      </w:pPr>
      <w:r w:rsidDel="00000000" w:rsidR="00000000" w:rsidRPr="00000000">
        <w:rPr>
          <w:sz w:val="16"/>
          <w:szCs w:val="16"/>
          <w:rtl w:val="0"/>
        </w:rPr>
        <w:t xml:space="preserve">Question and Answer</w:t>
      </w:r>
    </w:p>
    <w:p w:rsidR="00000000" w:rsidDel="00000000" w:rsidP="00000000" w:rsidRDefault="00000000" w:rsidRPr="00000000" w14:paraId="00000011">
      <w:pPr>
        <w:numPr>
          <w:ilvl w:val="0"/>
          <w:numId w:val="1"/>
        </w:numPr>
        <w:ind w:left="720" w:hanging="360"/>
        <w:rPr>
          <w:sz w:val="16"/>
          <w:szCs w:val="16"/>
        </w:rPr>
      </w:pPr>
      <w:r w:rsidDel="00000000" w:rsidR="00000000" w:rsidRPr="00000000">
        <w:rPr>
          <w:sz w:val="16"/>
          <w:szCs w:val="16"/>
          <w:rtl w:val="0"/>
        </w:rPr>
        <w:t xml:space="preserve">Lecture</w:t>
      </w:r>
    </w:p>
    <w:p w:rsidR="00000000" w:rsidDel="00000000" w:rsidP="00000000" w:rsidRDefault="00000000" w:rsidRPr="00000000" w14:paraId="00000012">
      <w:pPr>
        <w:numPr>
          <w:ilvl w:val="0"/>
          <w:numId w:val="1"/>
        </w:numPr>
        <w:ind w:left="720" w:hanging="360"/>
        <w:rPr>
          <w:sz w:val="16"/>
          <w:szCs w:val="16"/>
        </w:rPr>
      </w:pPr>
      <w:r w:rsidDel="00000000" w:rsidR="00000000" w:rsidRPr="00000000">
        <w:rPr>
          <w:sz w:val="16"/>
          <w:szCs w:val="16"/>
          <w:rtl w:val="0"/>
        </w:rPr>
        <w:t xml:space="preserve">Problem Solving</w:t>
      </w:r>
    </w:p>
    <w:p w:rsidR="00000000" w:rsidDel="00000000" w:rsidP="00000000" w:rsidRDefault="00000000" w:rsidRPr="00000000" w14:paraId="00000013">
      <w:pPr>
        <w:numPr>
          <w:ilvl w:val="0"/>
          <w:numId w:val="1"/>
        </w:numPr>
        <w:ind w:left="720" w:hanging="360"/>
        <w:rPr>
          <w:sz w:val="16"/>
          <w:szCs w:val="16"/>
        </w:rPr>
      </w:pPr>
      <w:r w:rsidDel="00000000" w:rsidR="00000000" w:rsidRPr="00000000">
        <w:rPr>
          <w:sz w:val="16"/>
          <w:szCs w:val="16"/>
          <w:rtl w:val="0"/>
        </w:rPr>
        <w:t xml:space="preserve">Illustrations</w:t>
      </w:r>
    </w:p>
    <w:p w:rsidR="00000000" w:rsidDel="00000000" w:rsidP="00000000" w:rsidRDefault="00000000" w:rsidRPr="00000000" w14:paraId="00000014">
      <w:pPr>
        <w:numPr>
          <w:ilvl w:val="0"/>
          <w:numId w:val="1"/>
        </w:numPr>
        <w:ind w:left="720" w:hanging="360"/>
        <w:rPr>
          <w:sz w:val="16"/>
          <w:szCs w:val="16"/>
        </w:rPr>
      </w:pPr>
      <w:r w:rsidDel="00000000" w:rsidR="00000000" w:rsidRPr="00000000">
        <w:rPr>
          <w:sz w:val="16"/>
          <w:szCs w:val="16"/>
          <w:rtl w:val="0"/>
        </w:rPr>
        <w:t xml:space="preserve">Partner and Team Learning skills</w:t>
      </w:r>
    </w:p>
    <w:p w:rsidR="00000000" w:rsidDel="00000000" w:rsidP="00000000" w:rsidRDefault="00000000" w:rsidRPr="00000000" w14:paraId="00000015">
      <w:pPr>
        <w:numPr>
          <w:ilvl w:val="0"/>
          <w:numId w:val="1"/>
        </w:numPr>
        <w:ind w:left="720" w:hanging="360"/>
        <w:rPr>
          <w:sz w:val="16"/>
          <w:szCs w:val="16"/>
        </w:rPr>
      </w:pPr>
      <w:r w:rsidDel="00000000" w:rsidR="00000000" w:rsidRPr="00000000">
        <w:rPr>
          <w:sz w:val="16"/>
          <w:szCs w:val="16"/>
          <w:rtl w:val="0"/>
        </w:rPr>
        <w:t xml:space="preserve">Audio-Visual Materials</w:t>
      </w:r>
    </w:p>
    <w:p w:rsidR="00000000" w:rsidDel="00000000" w:rsidP="00000000" w:rsidRDefault="00000000" w:rsidRPr="00000000" w14:paraId="00000016">
      <w:pPr>
        <w:numPr>
          <w:ilvl w:val="0"/>
          <w:numId w:val="1"/>
        </w:numPr>
        <w:ind w:left="720" w:hanging="360"/>
        <w:rPr>
          <w:sz w:val="16"/>
          <w:szCs w:val="16"/>
        </w:rPr>
      </w:pPr>
      <w:r w:rsidDel="00000000" w:rsidR="00000000" w:rsidRPr="00000000">
        <w:rPr>
          <w:sz w:val="16"/>
          <w:szCs w:val="16"/>
          <w:rtl w:val="0"/>
        </w:rPr>
        <w:t xml:space="preserve">Written and Practical Exams</w:t>
      </w:r>
    </w:p>
    <w:p w:rsidR="00000000" w:rsidDel="00000000" w:rsidP="00000000" w:rsidRDefault="00000000" w:rsidRPr="00000000" w14:paraId="00000017">
      <w:pPr>
        <w:numPr>
          <w:ilvl w:val="0"/>
          <w:numId w:val="1"/>
        </w:numPr>
        <w:ind w:left="720" w:hanging="360"/>
        <w:rPr>
          <w:sz w:val="16"/>
          <w:szCs w:val="16"/>
        </w:rPr>
      </w:pPr>
      <w:r w:rsidDel="00000000" w:rsidR="00000000" w:rsidRPr="00000000">
        <w:rPr>
          <w:sz w:val="16"/>
          <w:szCs w:val="16"/>
          <w:rtl w:val="0"/>
        </w:rPr>
        <w:t xml:space="preserve">Written and Practical Assignments</w:t>
      </w:r>
    </w:p>
    <w:p w:rsidR="00000000" w:rsidDel="00000000" w:rsidP="00000000" w:rsidRDefault="00000000" w:rsidRPr="00000000" w14:paraId="00000018">
      <w:pPr>
        <w:numPr>
          <w:ilvl w:val="0"/>
          <w:numId w:val="1"/>
        </w:numPr>
        <w:ind w:left="720" w:hanging="360"/>
        <w:rPr>
          <w:sz w:val="16"/>
          <w:szCs w:val="16"/>
        </w:rPr>
      </w:pPr>
      <w:r w:rsidDel="00000000" w:rsidR="00000000" w:rsidRPr="00000000">
        <w:rPr>
          <w:sz w:val="16"/>
          <w:szCs w:val="16"/>
          <w:rtl w:val="0"/>
        </w:rPr>
        <w:t xml:space="preserve">Guest Speakers</w:t>
      </w:r>
    </w:p>
    <w:p w:rsidR="00000000" w:rsidDel="00000000" w:rsidP="00000000" w:rsidRDefault="00000000" w:rsidRPr="00000000" w14:paraId="00000019">
      <w:pPr>
        <w:rPr>
          <w:sz w:val="16"/>
          <w:szCs w:val="16"/>
        </w:rPr>
      </w:pPr>
      <w:r w:rsidDel="00000000" w:rsidR="00000000" w:rsidRPr="00000000">
        <w:rPr>
          <w:rtl w:val="0"/>
        </w:rPr>
      </w:r>
    </w:p>
    <w:p w:rsidR="00000000" w:rsidDel="00000000" w:rsidP="00000000" w:rsidRDefault="00000000" w:rsidRPr="00000000" w14:paraId="0000001A">
      <w:pPr>
        <w:rPr>
          <w:sz w:val="16"/>
          <w:szCs w:val="16"/>
        </w:rPr>
      </w:pPr>
      <w:r w:rsidDel="00000000" w:rsidR="00000000" w:rsidRPr="00000000">
        <w:rPr>
          <w:b w:val="1"/>
          <w:sz w:val="16"/>
          <w:szCs w:val="16"/>
          <w:rtl w:val="0"/>
        </w:rPr>
        <w:t xml:space="preserve">Teaching and Learning Methods: </w:t>
      </w:r>
      <w:r w:rsidDel="00000000" w:rsidR="00000000" w:rsidRPr="00000000">
        <w:rPr>
          <w:sz w:val="16"/>
          <w:szCs w:val="16"/>
          <w:rtl w:val="0"/>
        </w:rPr>
        <w:t xml:space="preserve">The 450 clock hour education are provided in a sequential set of learning steps that address the specific tasks and skills necessary to prepare for state boards, graduation, and job entry-level skills. The student treatment room is comparable to those used in the industry including necessary products, equipment and implements. Each student will gain instruction that relates to the performance of useful, creative and productive career-orientated activities. The course is presented through a comprehensive lesson plan that reflects effective educational methods in teaching. The subjects are presented by interactive lectures, demonstration and with student participation. Guest speakers, audiovisual aids, activities projects and other related learning methods are incorporated throughout this course of study. </w:t>
      </w:r>
    </w:p>
    <w:p w:rsidR="00000000" w:rsidDel="00000000" w:rsidP="00000000" w:rsidRDefault="00000000" w:rsidRPr="00000000" w14:paraId="0000001B">
      <w:pPr>
        <w:rPr>
          <w:sz w:val="16"/>
          <w:szCs w:val="16"/>
        </w:rPr>
      </w:pPr>
      <w:r w:rsidDel="00000000" w:rsidR="00000000" w:rsidRPr="00000000">
        <w:rPr>
          <w:rtl w:val="0"/>
        </w:rPr>
      </w:r>
    </w:p>
    <w:p w:rsidR="00000000" w:rsidDel="00000000" w:rsidP="00000000" w:rsidRDefault="00000000" w:rsidRPr="00000000" w14:paraId="0000001C">
      <w:pPr>
        <w:rPr>
          <w:sz w:val="16"/>
          <w:szCs w:val="16"/>
        </w:rPr>
      </w:pPr>
      <w:r w:rsidDel="00000000" w:rsidR="00000000" w:rsidRPr="00000000">
        <w:rPr>
          <w:b w:val="1"/>
          <w:sz w:val="16"/>
          <w:szCs w:val="16"/>
          <w:rtl w:val="0"/>
        </w:rPr>
        <w:t xml:space="preserve">Grading Policies and Procedures:</w:t>
      </w:r>
      <w:r w:rsidDel="00000000" w:rsidR="00000000" w:rsidRPr="00000000">
        <w:rPr>
          <w:sz w:val="16"/>
          <w:szCs w:val="16"/>
          <w:rtl w:val="0"/>
        </w:rPr>
        <w:t xml:space="preserve"> Students are assigned academic learning units and a minimum amount of practical experiences required for course completion. Progress will be evaluated by written tests, practical tests, written lesson plans, practical exam and a final written exam.</w:t>
      </w:r>
    </w:p>
    <w:p w:rsidR="00000000" w:rsidDel="00000000" w:rsidP="00000000" w:rsidRDefault="00000000" w:rsidRPr="00000000" w14:paraId="0000001D">
      <w:pPr>
        <w:rPr>
          <w:sz w:val="16"/>
          <w:szCs w:val="16"/>
        </w:rPr>
      </w:pPr>
      <w:r w:rsidDel="00000000" w:rsidR="00000000" w:rsidRPr="00000000">
        <w:rPr>
          <w:sz w:val="16"/>
          <w:szCs w:val="16"/>
          <w:rtl w:val="0"/>
        </w:rPr>
        <w:t xml:space="preserve">Students will receive a detailed progress report and performance review midway into the course. This detailed progress report will provide information regarding current grade point average, attendance, and approximate anticipated graduation date.</w:t>
      </w:r>
    </w:p>
    <w:p w:rsidR="00000000" w:rsidDel="00000000" w:rsidP="00000000" w:rsidRDefault="00000000" w:rsidRPr="00000000" w14:paraId="0000001E">
      <w:pPr>
        <w:rPr>
          <w:sz w:val="16"/>
          <w:szCs w:val="16"/>
        </w:rPr>
      </w:pPr>
      <w:r w:rsidDel="00000000" w:rsidR="00000000" w:rsidRPr="00000000">
        <w:rPr>
          <w:sz w:val="16"/>
          <w:szCs w:val="16"/>
          <w:rtl w:val="0"/>
        </w:rPr>
        <w:t xml:space="preserve">A grade point average of </w:t>
      </w:r>
      <w:r w:rsidDel="00000000" w:rsidR="00000000" w:rsidRPr="00000000">
        <w:rPr>
          <w:b w:val="1"/>
          <w:sz w:val="16"/>
          <w:szCs w:val="16"/>
          <w:rtl w:val="0"/>
        </w:rPr>
        <w:t xml:space="preserve">75% </w:t>
      </w:r>
      <w:r w:rsidDel="00000000" w:rsidR="00000000" w:rsidRPr="00000000">
        <w:rPr>
          <w:sz w:val="16"/>
          <w:szCs w:val="16"/>
          <w:rtl w:val="0"/>
        </w:rPr>
        <w:t xml:space="preserve">must be maintained to be considered satisfactory progress in conjunction with the school’s Graduation Requirements and Grading Policy.</w:t>
      </w:r>
    </w:p>
    <w:p w:rsidR="00000000" w:rsidDel="00000000" w:rsidP="00000000" w:rsidRDefault="00000000" w:rsidRPr="00000000" w14:paraId="0000001F">
      <w:pPr>
        <w:rPr>
          <w:sz w:val="16"/>
          <w:szCs w:val="16"/>
        </w:rPr>
      </w:pPr>
      <w:r w:rsidDel="00000000" w:rsidR="00000000" w:rsidRPr="00000000">
        <w:rPr>
          <w:sz w:val="16"/>
          <w:szCs w:val="16"/>
          <w:rtl w:val="0"/>
        </w:rPr>
        <w:t xml:space="preserve">Instructor’s are available by appointment to assist with meeting satisfactory Graduation Requirements and Grading. If needed, instructors will recommend assignments for extra credit to improve the student’s monthly grade point average.</w:t>
      </w:r>
    </w:p>
    <w:p w:rsidR="00000000" w:rsidDel="00000000" w:rsidP="00000000" w:rsidRDefault="00000000" w:rsidRPr="00000000" w14:paraId="00000020">
      <w:pPr>
        <w:rPr>
          <w:sz w:val="16"/>
          <w:szCs w:val="16"/>
        </w:rPr>
      </w:pPr>
      <w:r w:rsidDel="00000000" w:rsidR="00000000" w:rsidRPr="00000000">
        <w:rPr>
          <w:sz w:val="16"/>
          <w:szCs w:val="16"/>
          <w:rtl w:val="0"/>
        </w:rPr>
        <w:t xml:space="preserve">A practical evaluation, called a Mock State Exam, will be given to each student prior to graduation. The exam counts toward the student’s grade point average. The Mock State Exam must score above a </w:t>
      </w:r>
      <w:r w:rsidDel="00000000" w:rsidR="00000000" w:rsidRPr="00000000">
        <w:rPr>
          <w:b w:val="1"/>
          <w:sz w:val="16"/>
          <w:szCs w:val="16"/>
          <w:rtl w:val="0"/>
        </w:rPr>
        <w:t xml:space="preserve">75%</w:t>
      </w:r>
      <w:r w:rsidDel="00000000" w:rsidR="00000000" w:rsidRPr="00000000">
        <w:rPr>
          <w:sz w:val="16"/>
          <w:szCs w:val="16"/>
          <w:rtl w:val="0"/>
        </w:rPr>
        <w:t xml:space="preserve">. A student that is absent on the day of the Mock State Exam, or if the student scores below a </w:t>
      </w:r>
      <w:r w:rsidDel="00000000" w:rsidR="00000000" w:rsidRPr="00000000">
        <w:rPr>
          <w:b w:val="1"/>
          <w:sz w:val="16"/>
          <w:szCs w:val="16"/>
          <w:rtl w:val="0"/>
        </w:rPr>
        <w:t xml:space="preserve">75%</w:t>
      </w:r>
      <w:r w:rsidDel="00000000" w:rsidR="00000000" w:rsidRPr="00000000">
        <w:rPr>
          <w:sz w:val="16"/>
          <w:szCs w:val="16"/>
          <w:rtl w:val="0"/>
        </w:rPr>
        <w:t xml:space="preserve"> on any section of the exam, it must be retaken. An additional $150 fee will apply for those who do not show up for mock exam or reschedule more than one time. If the student does not pass the Mock State Board Exam overtime hours may be required even if the student has reached the required 450 hours.</w:t>
      </w:r>
    </w:p>
    <w:p w:rsidR="00000000" w:rsidDel="00000000" w:rsidP="00000000" w:rsidRDefault="00000000" w:rsidRPr="00000000" w14:paraId="00000021">
      <w:pPr>
        <w:rPr>
          <w:sz w:val="16"/>
          <w:szCs w:val="16"/>
        </w:rPr>
      </w:pPr>
      <w:r w:rsidDel="00000000" w:rsidR="00000000" w:rsidRPr="00000000">
        <w:rPr>
          <w:sz w:val="16"/>
          <w:szCs w:val="16"/>
          <w:rtl w:val="0"/>
        </w:rPr>
        <w:t xml:space="preserve">Exams are graded on a point system which is converted into a percentage. Practical exams are graded as a pass/fail system for each specific criteria. Each criteria will receive a point, points are then added and issued a percentage score based on the number of criteria covered in the exam. Any exam or practical may be timed based on the same criteria used to assess efficiency and timing with industry standards. The grading scale is in a percentage format. Students must maintain a </w:t>
      </w:r>
      <w:r w:rsidDel="00000000" w:rsidR="00000000" w:rsidRPr="00000000">
        <w:rPr>
          <w:b w:val="1"/>
          <w:sz w:val="16"/>
          <w:szCs w:val="16"/>
          <w:rtl w:val="0"/>
        </w:rPr>
        <w:t xml:space="preserve">75%</w:t>
      </w:r>
      <w:r w:rsidDel="00000000" w:rsidR="00000000" w:rsidRPr="00000000">
        <w:rPr>
          <w:sz w:val="16"/>
          <w:szCs w:val="16"/>
          <w:rtl w:val="0"/>
        </w:rPr>
        <w:t xml:space="preserve"> or better GPA to be considered Satisfactory or passing. The GPA is cumulative, but you must have a </w:t>
      </w:r>
      <w:r w:rsidDel="00000000" w:rsidR="00000000" w:rsidRPr="00000000">
        <w:rPr>
          <w:b w:val="1"/>
          <w:sz w:val="16"/>
          <w:szCs w:val="16"/>
          <w:rtl w:val="0"/>
        </w:rPr>
        <w:t xml:space="preserve">75%</w:t>
      </w:r>
      <w:r w:rsidDel="00000000" w:rsidR="00000000" w:rsidRPr="00000000">
        <w:rPr>
          <w:sz w:val="16"/>
          <w:szCs w:val="16"/>
          <w:rtl w:val="0"/>
        </w:rPr>
        <w:t xml:space="preserve"> or better on final written exam and practical exams. (If any funding is dependent on a higher GPA such as 80% or better, you must maintain that GPA.)</w:t>
      </w:r>
    </w:p>
    <w:p w:rsidR="00000000" w:rsidDel="00000000" w:rsidP="00000000" w:rsidRDefault="00000000" w:rsidRPr="00000000" w14:paraId="00000022">
      <w:pPr>
        <w:jc w:val="center"/>
        <w:rPr>
          <w:sz w:val="16"/>
          <w:szCs w:val="16"/>
        </w:rPr>
      </w:pPr>
      <w:r w:rsidDel="00000000" w:rsidR="00000000" w:rsidRPr="00000000">
        <w:rPr>
          <w:sz w:val="16"/>
          <w:szCs w:val="16"/>
          <w:rtl w:val="0"/>
        </w:rPr>
        <w:t xml:space="preserve">93-100%- Excellent </w:t>
      </w:r>
    </w:p>
    <w:p w:rsidR="00000000" w:rsidDel="00000000" w:rsidP="00000000" w:rsidRDefault="00000000" w:rsidRPr="00000000" w14:paraId="00000023">
      <w:pPr>
        <w:jc w:val="center"/>
        <w:rPr>
          <w:sz w:val="16"/>
          <w:szCs w:val="16"/>
        </w:rPr>
      </w:pPr>
      <w:r w:rsidDel="00000000" w:rsidR="00000000" w:rsidRPr="00000000">
        <w:rPr>
          <w:sz w:val="16"/>
          <w:szCs w:val="16"/>
          <w:rtl w:val="0"/>
        </w:rPr>
        <w:t xml:space="preserve">85-92%- Very Good</w:t>
      </w:r>
    </w:p>
    <w:p w:rsidR="00000000" w:rsidDel="00000000" w:rsidP="00000000" w:rsidRDefault="00000000" w:rsidRPr="00000000" w14:paraId="00000024">
      <w:pPr>
        <w:jc w:val="center"/>
        <w:rPr>
          <w:sz w:val="16"/>
          <w:szCs w:val="16"/>
        </w:rPr>
      </w:pPr>
      <w:r w:rsidDel="00000000" w:rsidR="00000000" w:rsidRPr="00000000">
        <w:rPr>
          <w:sz w:val="16"/>
          <w:szCs w:val="16"/>
          <w:rtl w:val="0"/>
        </w:rPr>
        <w:t xml:space="preserve">84-75%- Satisfactory</w:t>
      </w:r>
    </w:p>
    <w:p w:rsidR="00000000" w:rsidDel="00000000" w:rsidP="00000000" w:rsidRDefault="00000000" w:rsidRPr="00000000" w14:paraId="00000025">
      <w:pPr>
        <w:jc w:val="center"/>
        <w:rPr>
          <w:sz w:val="16"/>
          <w:szCs w:val="16"/>
        </w:rPr>
      </w:pPr>
      <w:r w:rsidDel="00000000" w:rsidR="00000000" w:rsidRPr="00000000">
        <w:rPr>
          <w:sz w:val="16"/>
          <w:szCs w:val="16"/>
          <w:rtl w:val="0"/>
        </w:rPr>
        <w:t xml:space="preserve">74% or Below- Improvement Needed</w:t>
      </w:r>
    </w:p>
    <w:p w:rsidR="00000000" w:rsidDel="00000000" w:rsidP="00000000" w:rsidRDefault="00000000" w:rsidRPr="00000000" w14:paraId="00000026">
      <w:pPr>
        <w:rPr>
          <w:sz w:val="16"/>
          <w:szCs w:val="16"/>
        </w:rPr>
      </w:pPr>
      <w:r w:rsidDel="00000000" w:rsidR="00000000" w:rsidRPr="00000000">
        <w:rPr>
          <w:rtl w:val="0"/>
        </w:rPr>
      </w:r>
    </w:p>
    <w:p w:rsidR="00000000" w:rsidDel="00000000" w:rsidP="00000000" w:rsidRDefault="00000000" w:rsidRPr="00000000" w14:paraId="00000027">
      <w:pPr>
        <w:rPr>
          <w:sz w:val="16"/>
          <w:szCs w:val="16"/>
        </w:rPr>
      </w:pPr>
      <w:r w:rsidDel="00000000" w:rsidR="00000000" w:rsidRPr="00000000">
        <w:rPr>
          <w:b w:val="1"/>
          <w:sz w:val="16"/>
          <w:szCs w:val="16"/>
          <w:rtl w:val="0"/>
        </w:rPr>
        <w:t xml:space="preserve">Mock State Exam: </w:t>
      </w:r>
      <w:r w:rsidDel="00000000" w:rsidR="00000000" w:rsidRPr="00000000">
        <w:rPr>
          <w:sz w:val="16"/>
          <w:szCs w:val="16"/>
          <w:rtl w:val="0"/>
        </w:rPr>
        <w:t xml:space="preserve">The purpose of the exam is to evaluate and review the subjects required for licensing by the Wisconsin State Board. The evaluations are a written and a practical demonstration of skills exam.</w:t>
      </w:r>
    </w:p>
    <w:p w:rsidR="00000000" w:rsidDel="00000000" w:rsidP="00000000" w:rsidRDefault="00000000" w:rsidRPr="00000000" w14:paraId="00000028">
      <w:pPr>
        <w:rPr>
          <w:sz w:val="16"/>
          <w:szCs w:val="16"/>
        </w:rPr>
      </w:pPr>
      <w:r w:rsidDel="00000000" w:rsidR="00000000" w:rsidRPr="00000000">
        <w:rPr>
          <w:rtl w:val="0"/>
        </w:rPr>
      </w:r>
    </w:p>
    <w:p w:rsidR="00000000" w:rsidDel="00000000" w:rsidP="00000000" w:rsidRDefault="00000000" w:rsidRPr="00000000" w14:paraId="00000029">
      <w:pPr>
        <w:rPr>
          <w:b w:val="1"/>
          <w:sz w:val="16"/>
          <w:szCs w:val="16"/>
        </w:rPr>
      </w:pPr>
      <w:r w:rsidDel="00000000" w:rsidR="00000000" w:rsidRPr="00000000">
        <w:rPr>
          <w:b w:val="1"/>
          <w:sz w:val="16"/>
          <w:szCs w:val="16"/>
          <w:rtl w:val="0"/>
        </w:rPr>
        <w:t xml:space="preserve">Course Content:</w:t>
      </w:r>
    </w:p>
    <w:tbl>
      <w:tblPr>
        <w:tblStyle w:val="Table1"/>
        <w:tblW w:w="57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230"/>
        <w:gridCol w:w="1365"/>
        <w:tblGridChange w:id="0">
          <w:tblGrid>
            <w:gridCol w:w="3120"/>
            <w:gridCol w:w="1230"/>
            <w:gridCol w:w="13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sz w:val="16"/>
                <w:szCs w:val="16"/>
              </w:rPr>
            </w:pPr>
            <w:r w:rsidDel="00000000" w:rsidR="00000000" w:rsidRPr="00000000">
              <w:rPr>
                <w:sz w:val="16"/>
                <w:szCs w:val="16"/>
                <w:rtl w:val="0"/>
              </w:rPr>
              <w:t xml:space="preserve">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16"/>
                <w:szCs w:val="16"/>
              </w:rPr>
            </w:pPr>
            <w:r w:rsidDel="00000000" w:rsidR="00000000" w:rsidRPr="00000000">
              <w:rPr>
                <w:sz w:val="16"/>
                <w:szCs w:val="16"/>
                <w:rtl w:val="0"/>
              </w:rPr>
              <w:t xml:space="preserve"> Theory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16"/>
                <w:szCs w:val="16"/>
              </w:rPr>
            </w:pPr>
            <w:r w:rsidDel="00000000" w:rsidR="00000000" w:rsidRPr="00000000">
              <w:rPr>
                <w:sz w:val="16"/>
                <w:szCs w:val="16"/>
                <w:rtl w:val="0"/>
              </w:rPr>
              <w:t xml:space="preserve">Practical Hours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sz w:val="16"/>
                <w:szCs w:val="16"/>
              </w:rPr>
            </w:pPr>
            <w:r w:rsidDel="00000000" w:rsidR="00000000" w:rsidRPr="00000000">
              <w:rPr>
                <w:sz w:val="16"/>
                <w:szCs w:val="16"/>
                <w:rtl w:val="0"/>
              </w:rPr>
              <w:t xml:space="preserve">I. Introduction, Law and Code, Bookkeeping, Business Management, History, and Ethics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6"/>
                <w:szCs w:val="16"/>
              </w:rPr>
            </w:pPr>
            <w:r w:rsidDel="00000000" w:rsidR="00000000" w:rsidRPr="00000000">
              <w:rPr>
                <w:sz w:val="16"/>
                <w:szCs w:val="16"/>
                <w:rtl w:val="0"/>
              </w:rPr>
              <w:t xml:space="preserve"> II. Safety, Sanitation and Sterilization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6"/>
                <w:szCs w:val="16"/>
              </w:rPr>
            </w:pPr>
            <w:r w:rsidDel="00000000" w:rsidR="00000000" w:rsidRPr="00000000">
              <w:rPr>
                <w:sz w:val="16"/>
                <w:szCs w:val="16"/>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16"/>
                <w:szCs w:val="16"/>
              </w:rPr>
            </w:pPr>
            <w:r w:rsidDel="00000000" w:rsidR="00000000" w:rsidRPr="00000000">
              <w:rPr>
                <w:sz w:val="16"/>
                <w:szCs w:val="16"/>
                <w:rtl w:val="0"/>
              </w:rPr>
              <w:t xml:space="preserve">III. Anatomy and Physiology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16"/>
                <w:szCs w:val="16"/>
              </w:rPr>
            </w:pPr>
            <w:r w:rsidDel="00000000" w:rsidR="00000000" w:rsidRPr="00000000">
              <w:rPr>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16"/>
                <w:szCs w:val="16"/>
              </w:rPr>
            </w:pPr>
            <w:r w:rsidDel="00000000" w:rsidR="00000000" w:rsidRPr="00000000">
              <w:rPr>
                <w:sz w:val="16"/>
                <w:szCs w:val="16"/>
                <w:rtl w:val="0"/>
              </w:rPr>
              <w:t xml:space="preserve">IV. Chemistry, Treatments and Process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16"/>
                <w:szCs w:val="16"/>
              </w:rPr>
            </w:pPr>
            <w:r w:rsidDel="00000000" w:rsidR="00000000" w:rsidRPr="00000000">
              <w:rPr>
                <w:sz w:val="16"/>
                <w:szCs w:val="16"/>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16"/>
                <w:szCs w:val="16"/>
              </w:rPr>
            </w:pPr>
            <w:r w:rsidDel="00000000" w:rsidR="00000000" w:rsidRPr="00000000">
              <w:rPr>
                <w:rFonts w:ascii="Arial Unicode MS" w:cs="Arial Unicode MS" w:eastAsia="Arial Unicode MS" w:hAnsi="Arial Unicode MS"/>
                <w:sz w:val="16"/>
                <w:szCs w:val="16"/>
                <w:rtl w:val="0"/>
              </w:rPr>
              <w:t xml:space="preserve">V. Treatment−Product and Techniques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16"/>
                <w:szCs w:val="16"/>
              </w:rPr>
            </w:pPr>
            <w:r w:rsidDel="00000000" w:rsidR="00000000" w:rsidRPr="00000000">
              <w:rPr>
                <w:sz w:val="16"/>
                <w:szCs w:val="16"/>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16"/>
                <w:szCs w:val="16"/>
              </w:rPr>
            </w:pPr>
            <w:r w:rsidDel="00000000" w:rsidR="00000000" w:rsidRPr="00000000">
              <w:rPr>
                <w:sz w:val="16"/>
                <w:szCs w:val="16"/>
                <w:rtl w:val="0"/>
              </w:rPr>
              <w:t xml:space="preserve">96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16"/>
                <w:szCs w:val="16"/>
              </w:rPr>
            </w:pPr>
            <w:r w:rsidDel="00000000" w:rsidR="00000000" w:rsidRPr="00000000">
              <w:rPr>
                <w:sz w:val="16"/>
                <w:szCs w:val="16"/>
                <w:rtl w:val="0"/>
              </w:rPr>
              <w:t xml:space="preserve">VI. Electricity, Machines and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16"/>
                <w:szCs w:val="16"/>
              </w:rPr>
            </w:pPr>
            <w:r w:rsidDel="00000000" w:rsidR="00000000" w:rsidRPr="00000000">
              <w:rPr>
                <w:sz w:val="16"/>
                <w:szCs w:val="1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16"/>
                <w:szCs w:val="16"/>
              </w:rPr>
            </w:pPr>
            <w:r w:rsidDel="00000000" w:rsidR="00000000" w:rsidRPr="00000000">
              <w:rPr>
                <w:sz w:val="16"/>
                <w:szCs w:val="16"/>
                <w:rtl w:val="0"/>
              </w:rPr>
              <w:t xml:space="preserve">35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16"/>
                <w:szCs w:val="16"/>
              </w:rPr>
            </w:pPr>
            <w:r w:rsidDel="00000000" w:rsidR="00000000" w:rsidRPr="00000000">
              <w:rPr>
                <w:sz w:val="16"/>
                <w:szCs w:val="16"/>
                <w:rtl w:val="0"/>
              </w:rPr>
              <w:t xml:space="preserve">VII. Makeup and Color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16"/>
                <w:szCs w:val="16"/>
              </w:rPr>
            </w:pPr>
            <w:r w:rsidDel="00000000" w:rsidR="00000000" w:rsidRPr="00000000">
              <w:rPr>
                <w:sz w:val="16"/>
                <w:szCs w:val="16"/>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16"/>
                <w:szCs w:val="16"/>
              </w:rPr>
            </w:pPr>
            <w:r w:rsidDel="00000000" w:rsidR="00000000" w:rsidRPr="00000000">
              <w:rPr>
                <w:sz w:val="16"/>
                <w:szCs w:val="16"/>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16"/>
                <w:szCs w:val="16"/>
              </w:rPr>
            </w:pPr>
            <w:r w:rsidDel="00000000" w:rsidR="00000000" w:rsidRPr="00000000">
              <w:rPr>
                <w:sz w:val="16"/>
                <w:szCs w:val="16"/>
                <w:rtl w:val="0"/>
              </w:rPr>
              <w:t xml:space="preserve">VIII. Individual Student Needs and Electives (Hours may include structured visits conducted by the school outside of the classroom at one or more cosmetology or aesthetics establishments.)</w:t>
            </w:r>
          </w:p>
          <w:p w:rsidR="00000000" w:rsidDel="00000000" w:rsidP="00000000" w:rsidRDefault="00000000" w:rsidRPr="00000000" w14:paraId="00000043">
            <w:pPr>
              <w:widowControl w:val="0"/>
              <w:spacing w:line="240" w:lineRule="auto"/>
              <w:rPr>
                <w:sz w:val="16"/>
                <w:szCs w:val="16"/>
              </w:rPr>
            </w:pPr>
            <w:r w:rsidDel="00000000" w:rsidR="00000000" w:rsidRPr="00000000">
              <w:rPr>
                <w:sz w:val="16"/>
                <w:szCs w:val="16"/>
                <w:rtl w:val="0"/>
              </w:rPr>
              <w:t xml:space="preserve">Microdermabrasion Certification</w:t>
            </w:r>
          </w:p>
          <w:p w:rsidR="00000000" w:rsidDel="00000000" w:rsidP="00000000" w:rsidRDefault="00000000" w:rsidRPr="00000000" w14:paraId="00000044">
            <w:pPr>
              <w:widowControl w:val="0"/>
              <w:spacing w:line="240" w:lineRule="auto"/>
              <w:rPr>
                <w:sz w:val="16"/>
                <w:szCs w:val="16"/>
              </w:rPr>
            </w:pPr>
            <w:r w:rsidDel="00000000" w:rsidR="00000000" w:rsidRPr="00000000">
              <w:rPr>
                <w:sz w:val="16"/>
                <w:szCs w:val="16"/>
                <w:rtl w:val="0"/>
              </w:rPr>
              <w:t xml:space="preserve">Chemical Peels Certifications</w:t>
            </w:r>
          </w:p>
          <w:p w:rsidR="00000000" w:rsidDel="00000000" w:rsidP="00000000" w:rsidRDefault="00000000" w:rsidRPr="00000000" w14:paraId="00000045">
            <w:pPr>
              <w:widowControl w:val="0"/>
              <w:spacing w:line="240" w:lineRule="auto"/>
              <w:rPr>
                <w:sz w:val="16"/>
                <w:szCs w:val="16"/>
              </w:rPr>
            </w:pPr>
            <w:r w:rsidDel="00000000" w:rsidR="00000000" w:rsidRPr="00000000">
              <w:rPr>
                <w:sz w:val="16"/>
                <w:szCs w:val="16"/>
                <w:rtl w:val="0"/>
              </w:rPr>
              <w:t xml:space="preserve">Acne and Extractions 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16"/>
                <w:szCs w:val="16"/>
              </w:rPr>
            </w:pPr>
            <w:r w:rsidDel="00000000" w:rsidR="00000000" w:rsidRPr="00000000">
              <w:rPr>
                <w:sz w:val="16"/>
                <w:szCs w:val="16"/>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16"/>
                <w:szCs w:val="16"/>
              </w:rPr>
            </w:pPr>
            <w:r w:rsidDel="00000000" w:rsidR="00000000" w:rsidRPr="00000000">
              <w:rPr>
                <w:sz w:val="16"/>
                <w:szCs w:val="16"/>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16"/>
                <w:szCs w:val="16"/>
              </w:rPr>
            </w:pPr>
            <w:r w:rsidDel="00000000" w:rsidR="00000000" w:rsidRPr="00000000">
              <w:rPr>
                <w:sz w:val="16"/>
                <w:szCs w:val="16"/>
                <w:rtl w:val="0"/>
              </w:rPr>
              <w:t xml:space="preserve">Total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16"/>
                <w:szCs w:val="16"/>
              </w:rPr>
            </w:pPr>
            <w:r w:rsidDel="00000000" w:rsidR="00000000" w:rsidRPr="00000000">
              <w:rPr>
                <w:sz w:val="16"/>
                <w:szCs w:val="16"/>
                <w:rtl w:val="0"/>
              </w:rPr>
              <w:t xml:space="preserve">229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16"/>
                <w:szCs w:val="16"/>
              </w:rPr>
            </w:pPr>
            <w:r w:rsidDel="00000000" w:rsidR="00000000" w:rsidRPr="00000000">
              <w:rPr>
                <w:sz w:val="16"/>
                <w:szCs w:val="16"/>
                <w:rtl w:val="0"/>
              </w:rPr>
              <w:t xml:space="preserve">221</w:t>
            </w:r>
          </w:p>
        </w:tc>
      </w:tr>
    </w:tbl>
    <w:p w:rsidR="00000000" w:rsidDel="00000000" w:rsidP="00000000" w:rsidRDefault="00000000" w:rsidRPr="00000000" w14:paraId="0000004B">
      <w:pPr>
        <w:rPr>
          <w:sz w:val="16"/>
          <w:szCs w:val="16"/>
        </w:rPr>
      </w:pPr>
      <w:r w:rsidDel="00000000" w:rsidR="00000000" w:rsidRPr="00000000">
        <w:rPr>
          <w:rtl w:val="0"/>
        </w:rPr>
      </w:r>
    </w:p>
    <w:p w:rsidR="00000000" w:rsidDel="00000000" w:rsidP="00000000" w:rsidRDefault="00000000" w:rsidRPr="00000000" w14:paraId="0000004C">
      <w:pPr>
        <w:rPr>
          <w:b w:val="1"/>
          <w:sz w:val="16"/>
          <w:szCs w:val="16"/>
        </w:rPr>
      </w:pPr>
      <w:r w:rsidDel="00000000" w:rsidR="00000000" w:rsidRPr="00000000">
        <w:rPr>
          <w:b w:val="1"/>
          <w:sz w:val="16"/>
          <w:szCs w:val="16"/>
          <w:rtl w:val="0"/>
        </w:rPr>
        <w:t xml:space="preserve">Required Level of Achievement:</w:t>
      </w:r>
    </w:p>
    <w:p w:rsidR="00000000" w:rsidDel="00000000" w:rsidP="00000000" w:rsidRDefault="00000000" w:rsidRPr="00000000" w14:paraId="0000004D">
      <w:pPr>
        <w:rPr>
          <w:sz w:val="16"/>
          <w:szCs w:val="16"/>
        </w:rPr>
      </w:pPr>
      <w:r w:rsidDel="00000000" w:rsidR="00000000" w:rsidRPr="00000000">
        <w:rPr>
          <w:sz w:val="16"/>
          <w:szCs w:val="16"/>
          <w:rtl w:val="0"/>
        </w:rPr>
        <w:t xml:space="preserve">Students must complete the required number of course content hours in both theory and practical. Students must maintain a minimum GPA of</w:t>
      </w:r>
      <w:r w:rsidDel="00000000" w:rsidR="00000000" w:rsidRPr="00000000">
        <w:rPr>
          <w:b w:val="1"/>
          <w:sz w:val="16"/>
          <w:szCs w:val="16"/>
          <w:rtl w:val="0"/>
        </w:rPr>
        <w:t xml:space="preserve"> 75%</w:t>
      </w:r>
      <w:r w:rsidDel="00000000" w:rsidR="00000000" w:rsidRPr="00000000">
        <w:rPr>
          <w:sz w:val="16"/>
          <w:szCs w:val="16"/>
          <w:rtl w:val="0"/>
        </w:rPr>
        <w:t xml:space="preserve">.</w:t>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t xml:space="preserve">Esthetics Course Outline Effective 1/10/2019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